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589" w:rsidRPr="00241589" w:rsidRDefault="00A978AD" w:rsidP="0024158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4064000</wp:posOffset>
            </wp:positionH>
            <wp:positionV relativeFrom="paragraph">
              <wp:posOffset>0</wp:posOffset>
            </wp:positionV>
            <wp:extent cx="2178050" cy="821055"/>
            <wp:effectExtent l="0" t="0" r="0" b="0"/>
            <wp:wrapTight wrapText="bothSides">
              <wp:wrapPolygon edited="0">
                <wp:start x="0" y="0"/>
                <wp:lineTo x="0" y="21049"/>
                <wp:lineTo x="21348" y="21049"/>
                <wp:lineTo x="2134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intstones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589" w:rsidRPr="00241589">
        <w:rPr>
          <w:rFonts w:ascii="Times New Roman" w:hAnsi="Times New Roman" w:cs="Times New Roman"/>
          <w:sz w:val="28"/>
          <w:szCs w:val="28"/>
        </w:rPr>
        <w:t>Published by:</w:t>
      </w:r>
      <w:r w:rsidR="00241589" w:rsidRPr="00241589">
        <w:rPr>
          <w:rFonts w:ascii="Times New Roman" w:hAnsi="Times New Roman" w:cs="Times New Roman"/>
          <w:color w:val="FF0000"/>
          <w:sz w:val="28"/>
          <w:szCs w:val="28"/>
        </w:rPr>
        <w:t xml:space="preserve"> Fred Flintstone</w:t>
      </w:r>
      <w:r w:rsidR="00A93856">
        <w:rPr>
          <w:rFonts w:ascii="Times New Roman" w:hAnsi="Times New Roman" w:cs="Times New Roman"/>
          <w:color w:val="FF0000"/>
          <w:sz w:val="28"/>
          <w:szCs w:val="28"/>
        </w:rPr>
        <w:t xml:space="preserve"> (anyone)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</w:t>
      </w:r>
    </w:p>
    <w:p w:rsidR="00241589" w:rsidRPr="00241589" w:rsidRDefault="00241589" w:rsidP="0024158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41589">
        <w:rPr>
          <w:rFonts w:ascii="Times New Roman" w:hAnsi="Times New Roman" w:cs="Times New Roman"/>
          <w:sz w:val="28"/>
          <w:szCs w:val="28"/>
        </w:rPr>
        <w:t xml:space="preserve">c/o </w:t>
      </w:r>
      <w:r w:rsidRPr="00241589">
        <w:rPr>
          <w:rFonts w:ascii="Times New Roman" w:hAnsi="Times New Roman" w:cs="Times New Roman"/>
          <w:color w:val="FF0000"/>
          <w:sz w:val="28"/>
          <w:szCs w:val="28"/>
        </w:rPr>
        <w:t>151 Bedrock Avenue</w:t>
      </w:r>
    </w:p>
    <w:p w:rsidR="00241589" w:rsidRDefault="00241589" w:rsidP="00241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589">
        <w:rPr>
          <w:rFonts w:ascii="Times New Roman" w:hAnsi="Times New Roman" w:cs="Times New Roman"/>
          <w:color w:val="FF0000"/>
          <w:sz w:val="28"/>
          <w:szCs w:val="28"/>
        </w:rPr>
        <w:t>BigRock, South Dakota 50001</w:t>
      </w:r>
      <w:r w:rsidRPr="002415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589" w:rsidRDefault="00241589" w:rsidP="00241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589" w:rsidRPr="00241589" w:rsidRDefault="00241589" w:rsidP="0024158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10/26/23</w:t>
      </w:r>
    </w:p>
    <w:p w:rsidR="00241589" w:rsidRPr="00241589" w:rsidRDefault="00241589" w:rsidP="00241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589" w:rsidRPr="00241589" w:rsidRDefault="00241589" w:rsidP="00241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589">
        <w:rPr>
          <w:rFonts w:ascii="Times New Roman" w:hAnsi="Times New Roman" w:cs="Times New Roman"/>
          <w:b/>
          <w:sz w:val="28"/>
          <w:szCs w:val="28"/>
        </w:rPr>
        <w:t>HOUSE GOVERNANCE STRUCTURE DECLARATION</w:t>
      </w:r>
    </w:p>
    <w:p w:rsidR="00241589" w:rsidRPr="00241589" w:rsidRDefault="00241589" w:rsidP="00241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589" w:rsidRPr="00241589" w:rsidRDefault="00241589" w:rsidP="0024158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41589">
        <w:rPr>
          <w:rFonts w:ascii="Times New Roman" w:hAnsi="Times New Roman" w:cs="Times New Roman"/>
          <w:sz w:val="28"/>
          <w:szCs w:val="28"/>
          <w:u w:val="single"/>
        </w:rPr>
        <w:t>ESTABLISHMENT:</w:t>
      </w:r>
    </w:p>
    <w:p w:rsidR="00241589" w:rsidRDefault="00241589" w:rsidP="00241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589">
        <w:rPr>
          <w:rFonts w:ascii="Times New Roman" w:hAnsi="Times New Roman" w:cs="Times New Roman"/>
          <w:sz w:val="28"/>
          <w:szCs w:val="28"/>
        </w:rPr>
        <w:t xml:space="preserve">The </w:t>
      </w:r>
      <w:r w:rsidRPr="00241589">
        <w:rPr>
          <w:rFonts w:ascii="Times New Roman" w:hAnsi="Times New Roman" w:cs="Times New Roman"/>
          <w:color w:val="FF0000"/>
          <w:sz w:val="28"/>
          <w:szCs w:val="28"/>
        </w:rPr>
        <w:t>House of Flintstone</w:t>
      </w:r>
      <w:r w:rsidRPr="00241589">
        <w:rPr>
          <w:rFonts w:ascii="Times New Roman" w:hAnsi="Times New Roman" w:cs="Times New Roman"/>
          <w:sz w:val="28"/>
          <w:szCs w:val="28"/>
        </w:rPr>
        <w:t xml:space="preserve"> was organized and declared to exist under a New Creature, </w:t>
      </w:r>
      <w:r w:rsidRPr="00241589">
        <w:rPr>
          <w:rFonts w:ascii="Times New Roman" w:hAnsi="Times New Roman" w:cs="Times New Roman"/>
          <w:color w:val="FF0000"/>
          <w:sz w:val="28"/>
          <w:szCs w:val="28"/>
        </w:rPr>
        <w:t>Spiritual Name</w:t>
      </w:r>
      <w:r w:rsidRPr="002415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589">
        <w:rPr>
          <w:rFonts w:ascii="Times New Roman" w:hAnsi="Times New Roman" w:cs="Times New Roman"/>
          <w:sz w:val="28"/>
          <w:szCs w:val="28"/>
        </w:rPr>
        <w:t xml:space="preserve">on </w:t>
      </w:r>
      <w:r w:rsidRPr="00241589">
        <w:rPr>
          <w:rFonts w:ascii="Times New Roman" w:hAnsi="Times New Roman" w:cs="Times New Roman"/>
          <w:color w:val="FF0000"/>
          <w:sz w:val="28"/>
          <w:szCs w:val="28"/>
        </w:rPr>
        <w:t>February 10,</w:t>
      </w:r>
      <w:r w:rsidRPr="00D507A5">
        <w:rPr>
          <w:rFonts w:ascii="Times New Roman" w:hAnsi="Times New Roman" w:cs="Times New Roman"/>
          <w:sz w:val="28"/>
          <w:szCs w:val="28"/>
        </w:rPr>
        <w:t xml:space="preserve"> </w:t>
      </w:r>
      <w:r w:rsidR="00D507A5" w:rsidRPr="00D507A5">
        <w:rPr>
          <w:rFonts w:ascii="Times New Roman" w:hAnsi="Times New Roman" w:cs="Times New Roman"/>
          <w:sz w:val="28"/>
          <w:szCs w:val="28"/>
        </w:rPr>
        <w:t>in the year of our Lord,</w:t>
      </w:r>
      <w:r w:rsidR="00D507A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41589">
        <w:rPr>
          <w:rFonts w:ascii="Times New Roman" w:hAnsi="Times New Roman" w:cs="Times New Roman"/>
          <w:color w:val="FF0000"/>
          <w:sz w:val="28"/>
          <w:szCs w:val="28"/>
        </w:rPr>
        <w:t>2015</w:t>
      </w:r>
      <w:r w:rsidRPr="00241589">
        <w:rPr>
          <w:rFonts w:ascii="Times New Roman" w:hAnsi="Times New Roman" w:cs="Times New Roman"/>
          <w:sz w:val="28"/>
          <w:szCs w:val="28"/>
        </w:rPr>
        <w:t>.</w:t>
      </w:r>
    </w:p>
    <w:p w:rsidR="00241589" w:rsidRPr="00241589" w:rsidRDefault="00241589" w:rsidP="00241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589" w:rsidRPr="00241589" w:rsidRDefault="00241589" w:rsidP="0024158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41589">
        <w:rPr>
          <w:rFonts w:ascii="Times New Roman" w:hAnsi="Times New Roman" w:cs="Times New Roman"/>
          <w:sz w:val="28"/>
          <w:szCs w:val="28"/>
          <w:u w:val="single"/>
        </w:rPr>
        <w:t>TYPE OF GOVERNANCE:</w:t>
      </w:r>
    </w:p>
    <w:p w:rsidR="00241589" w:rsidRDefault="00241589" w:rsidP="00241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589">
        <w:rPr>
          <w:rFonts w:ascii="Times New Roman" w:hAnsi="Times New Roman" w:cs="Times New Roman"/>
          <w:sz w:val="28"/>
          <w:szCs w:val="28"/>
        </w:rPr>
        <w:t xml:space="preserve">The </w:t>
      </w:r>
      <w:r w:rsidRPr="00241589">
        <w:rPr>
          <w:rFonts w:ascii="Times New Roman" w:hAnsi="Times New Roman" w:cs="Times New Roman"/>
          <w:color w:val="FF0000"/>
          <w:sz w:val="28"/>
          <w:szCs w:val="28"/>
        </w:rPr>
        <w:t>House of Flintstone</w:t>
      </w:r>
      <w:r w:rsidRPr="00241589">
        <w:rPr>
          <w:rFonts w:ascii="Times New Roman" w:hAnsi="Times New Roman" w:cs="Times New Roman"/>
          <w:sz w:val="28"/>
          <w:szCs w:val="28"/>
        </w:rPr>
        <w:t xml:space="preserve"> operates as a governance that indentures its members to the Kingdom of God 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589">
        <w:rPr>
          <w:rFonts w:ascii="Times New Roman" w:hAnsi="Times New Roman" w:cs="Times New Roman"/>
          <w:sz w:val="28"/>
          <w:szCs w:val="28"/>
        </w:rPr>
        <w:t>legislation created and agreed to by the members of the House. Acts, Declarations, Proclamations,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589">
        <w:rPr>
          <w:rFonts w:ascii="Times New Roman" w:hAnsi="Times New Roman" w:cs="Times New Roman"/>
          <w:sz w:val="28"/>
          <w:szCs w:val="28"/>
        </w:rPr>
        <w:t xml:space="preserve">Resolutions are made and agreed to by the Council of the </w:t>
      </w:r>
      <w:r w:rsidRPr="008D3F5D">
        <w:rPr>
          <w:rFonts w:ascii="Times New Roman" w:hAnsi="Times New Roman" w:cs="Times New Roman"/>
          <w:color w:val="FF0000"/>
          <w:sz w:val="28"/>
          <w:szCs w:val="28"/>
        </w:rPr>
        <w:t>House of Flintstone</w:t>
      </w:r>
      <w:r w:rsidRPr="00241589">
        <w:rPr>
          <w:rFonts w:ascii="Times New Roman" w:hAnsi="Times New Roman" w:cs="Times New Roman"/>
          <w:sz w:val="28"/>
          <w:szCs w:val="28"/>
        </w:rPr>
        <w:t>. These true indentures 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589">
        <w:rPr>
          <w:rFonts w:ascii="Times New Roman" w:hAnsi="Times New Roman" w:cs="Times New Roman"/>
          <w:sz w:val="28"/>
          <w:szCs w:val="28"/>
        </w:rPr>
        <w:t xml:space="preserve">then observed contractually by the members of the </w:t>
      </w:r>
      <w:r w:rsidRPr="008D3F5D">
        <w:rPr>
          <w:rFonts w:ascii="Times New Roman" w:hAnsi="Times New Roman" w:cs="Times New Roman"/>
          <w:color w:val="FF0000"/>
          <w:sz w:val="28"/>
          <w:szCs w:val="28"/>
        </w:rPr>
        <w:t>House of Flintstone.</w:t>
      </w:r>
    </w:p>
    <w:p w:rsidR="00241589" w:rsidRPr="00241589" w:rsidRDefault="00241589" w:rsidP="00241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589" w:rsidRDefault="00241589" w:rsidP="00241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589">
        <w:rPr>
          <w:rFonts w:ascii="Times New Roman" w:hAnsi="Times New Roman" w:cs="Times New Roman"/>
          <w:sz w:val="28"/>
          <w:szCs w:val="28"/>
        </w:rPr>
        <w:t>I testify that the statements above are true and correct and represent the true nature of the governance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589">
        <w:rPr>
          <w:rFonts w:ascii="Times New Roman" w:hAnsi="Times New Roman" w:cs="Times New Roman"/>
          <w:sz w:val="28"/>
          <w:szCs w:val="28"/>
        </w:rPr>
        <w:t xml:space="preserve">of the </w:t>
      </w:r>
      <w:r w:rsidRPr="008D3F5D">
        <w:rPr>
          <w:rFonts w:ascii="Times New Roman" w:hAnsi="Times New Roman" w:cs="Times New Roman"/>
          <w:color w:val="FF0000"/>
          <w:sz w:val="28"/>
          <w:szCs w:val="28"/>
        </w:rPr>
        <w:t>House of Flintstone</w:t>
      </w:r>
      <w:r w:rsidRPr="00241589">
        <w:rPr>
          <w:rFonts w:ascii="Times New Roman" w:hAnsi="Times New Roman" w:cs="Times New Roman"/>
          <w:sz w:val="28"/>
          <w:szCs w:val="28"/>
        </w:rPr>
        <w:t xml:space="preserve"> and its holy structure.</w:t>
      </w:r>
    </w:p>
    <w:p w:rsidR="008D3F5D" w:rsidRPr="00241589" w:rsidRDefault="008D3F5D" w:rsidP="00241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589" w:rsidRDefault="00241589" w:rsidP="00241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589" w:rsidRDefault="00241589" w:rsidP="008D3F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1589">
        <w:rPr>
          <w:rFonts w:ascii="Times New Roman" w:hAnsi="Times New Roman" w:cs="Times New Roman"/>
          <w:sz w:val="28"/>
          <w:szCs w:val="28"/>
        </w:rPr>
        <w:t>MEMBERS</w:t>
      </w:r>
    </w:p>
    <w:p w:rsidR="00DB55A7" w:rsidRDefault="00DB55A7" w:rsidP="008D3F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55A7" w:rsidRPr="00241589" w:rsidRDefault="00DB55A7" w:rsidP="008D3F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</w:t>
      </w:r>
    </w:p>
    <w:p w:rsidR="00241589" w:rsidRDefault="00012C38" w:rsidP="008D3F5D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Spiritual </w:t>
      </w:r>
      <w:r w:rsidR="00241589" w:rsidRPr="008D3F5D">
        <w:rPr>
          <w:rFonts w:ascii="Times New Roman" w:hAnsi="Times New Roman" w:cs="Times New Roman"/>
          <w:color w:val="FF0000"/>
          <w:sz w:val="28"/>
          <w:szCs w:val="28"/>
        </w:rPr>
        <w:t>Flintstone, Overseer</w:t>
      </w:r>
    </w:p>
    <w:p w:rsidR="00DB55A7" w:rsidRDefault="00DB55A7" w:rsidP="008D3F5D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DB55A7" w:rsidRDefault="00DB55A7" w:rsidP="008D3F5D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DB55A7" w:rsidRPr="00DB55A7" w:rsidRDefault="00DB55A7" w:rsidP="008D3F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55A7">
        <w:rPr>
          <w:rFonts w:ascii="Times New Roman" w:hAnsi="Times New Roman" w:cs="Times New Roman"/>
          <w:sz w:val="28"/>
          <w:szCs w:val="28"/>
        </w:rPr>
        <w:t>------------------------------------</w:t>
      </w:r>
    </w:p>
    <w:p w:rsidR="00D15A30" w:rsidRDefault="00D15A30" w:rsidP="008D3F5D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First-Middle: Last, Member </w:t>
      </w:r>
      <w:r w:rsidR="00D507A5">
        <w:rPr>
          <w:rFonts w:ascii="Times New Roman" w:hAnsi="Times New Roman" w:cs="Times New Roman"/>
          <w:color w:val="FF0000"/>
          <w:sz w:val="28"/>
          <w:szCs w:val="28"/>
        </w:rPr>
        <w:t>1</w:t>
      </w:r>
    </w:p>
    <w:p w:rsidR="00D15A30" w:rsidRDefault="00D15A30" w:rsidP="008D3F5D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D15A30" w:rsidRDefault="00D15A30" w:rsidP="00D15A30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D15A30" w:rsidRPr="00DB55A7" w:rsidRDefault="00D15A30" w:rsidP="00D15A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55A7">
        <w:rPr>
          <w:rFonts w:ascii="Times New Roman" w:hAnsi="Times New Roman" w:cs="Times New Roman"/>
          <w:sz w:val="28"/>
          <w:szCs w:val="28"/>
        </w:rPr>
        <w:t>------------------------------------</w:t>
      </w:r>
    </w:p>
    <w:p w:rsidR="00D15A30" w:rsidRDefault="007525E9" w:rsidP="00D15A30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First-Middle: Last, Member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2</w:t>
      </w:r>
      <w:r w:rsidR="00D15A30">
        <w:rPr>
          <w:rFonts w:ascii="Times New Roman" w:hAnsi="Times New Roman" w:cs="Times New Roman"/>
          <w:color w:val="FF0000"/>
          <w:sz w:val="28"/>
          <w:szCs w:val="28"/>
        </w:rPr>
        <w:br/>
      </w:r>
    </w:p>
    <w:p w:rsidR="00D15A30" w:rsidRDefault="00D15A30" w:rsidP="00D15A30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8A701F" w:rsidRPr="008D3F5D" w:rsidRDefault="00D15A30" w:rsidP="008D3F5D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DB55A7">
        <w:rPr>
          <w:rFonts w:ascii="Times New Roman" w:hAnsi="Times New Roman" w:cs="Times New Roman"/>
          <w:sz w:val="28"/>
          <w:szCs w:val="28"/>
        </w:rPr>
        <w:t>------------------------------------</w:t>
      </w:r>
      <w:r w:rsidRPr="00D15A3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br/>
      </w:r>
      <w:r w:rsidR="007525E9">
        <w:rPr>
          <w:rFonts w:ascii="Times New Roman" w:hAnsi="Times New Roman" w:cs="Times New Roman"/>
          <w:color w:val="FF0000"/>
          <w:sz w:val="28"/>
          <w:szCs w:val="28"/>
        </w:rPr>
        <w:t xml:space="preserve">First-Middle: Last, Member </w:t>
      </w:r>
      <w:r>
        <w:rPr>
          <w:rFonts w:ascii="Times New Roman" w:hAnsi="Times New Roman" w:cs="Times New Roman"/>
          <w:color w:val="FF0000"/>
          <w:sz w:val="28"/>
          <w:szCs w:val="28"/>
        </w:rPr>
        <w:t>3</w:t>
      </w:r>
    </w:p>
    <w:sectPr w:rsidR="008A701F" w:rsidRPr="008D3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9A6" w:rsidRDefault="003559A6" w:rsidP="00241589">
      <w:pPr>
        <w:spacing w:after="0" w:line="240" w:lineRule="auto"/>
      </w:pPr>
      <w:r>
        <w:separator/>
      </w:r>
    </w:p>
  </w:endnote>
  <w:endnote w:type="continuationSeparator" w:id="0">
    <w:p w:rsidR="003559A6" w:rsidRDefault="003559A6" w:rsidP="00241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9A6" w:rsidRDefault="003559A6" w:rsidP="00241589">
      <w:pPr>
        <w:spacing w:after="0" w:line="240" w:lineRule="auto"/>
      </w:pPr>
      <w:r>
        <w:separator/>
      </w:r>
    </w:p>
  </w:footnote>
  <w:footnote w:type="continuationSeparator" w:id="0">
    <w:p w:rsidR="003559A6" w:rsidRDefault="003559A6" w:rsidP="002415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589"/>
    <w:rsid w:val="00012C38"/>
    <w:rsid w:val="00166BE7"/>
    <w:rsid w:val="00241589"/>
    <w:rsid w:val="003559A6"/>
    <w:rsid w:val="00523EBE"/>
    <w:rsid w:val="007525E9"/>
    <w:rsid w:val="008A701F"/>
    <w:rsid w:val="008D3F5D"/>
    <w:rsid w:val="00944C9B"/>
    <w:rsid w:val="00953849"/>
    <w:rsid w:val="009F742E"/>
    <w:rsid w:val="00A93856"/>
    <w:rsid w:val="00A978AD"/>
    <w:rsid w:val="00BB2E47"/>
    <w:rsid w:val="00D15A30"/>
    <w:rsid w:val="00D507A5"/>
    <w:rsid w:val="00DB55A7"/>
    <w:rsid w:val="00D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9F30B-1AA8-4AC1-995A-9D336B6A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589"/>
  </w:style>
  <w:style w:type="paragraph" w:styleId="Footer">
    <w:name w:val="footer"/>
    <w:basedOn w:val="Normal"/>
    <w:link w:val="FooterChar"/>
    <w:uiPriority w:val="99"/>
    <w:unhideWhenUsed/>
    <w:rsid w:val="00241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2025-03-12T02:08:00Z</dcterms:created>
  <dcterms:modified xsi:type="dcterms:W3CDTF">2025-03-12T02:08:00Z</dcterms:modified>
</cp:coreProperties>
</file>